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7197F" w14:textId="77777777" w:rsidR="00012D8E" w:rsidRDefault="00012D8E" w:rsidP="00012D8E">
      <w:pPr>
        <w:rPr>
          <w:i/>
          <w:iCs/>
          <w:color w:val="000000" w:themeColor="text1"/>
          <w:sz w:val="31"/>
          <w:szCs w:val="31"/>
          <w:u w:val="single"/>
        </w:rPr>
      </w:pPr>
    </w:p>
    <w:p w14:paraId="13E91171" w14:textId="2E578C74" w:rsidR="009C0AF8" w:rsidRDefault="007103E9" w:rsidP="0024535A">
      <w:pPr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  <w:r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>Press Release</w:t>
      </w:r>
      <w:bookmarkStart w:id="0" w:name="_GoBack"/>
      <w:bookmarkEnd w:id="0"/>
    </w:p>
    <w:p w14:paraId="6FB403BF" w14:textId="77777777" w:rsidR="007103E9" w:rsidRPr="00D12969" w:rsidRDefault="007103E9" w:rsidP="0024535A">
      <w:pPr>
        <w:rPr>
          <w:color w:val="000000" w:themeColor="text1"/>
          <w:sz w:val="31"/>
          <w:szCs w:val="31"/>
        </w:rPr>
      </w:pPr>
    </w:p>
    <w:p w14:paraId="1C8C1CB9" w14:textId="77777777" w:rsidR="002A4702" w:rsidRDefault="009701FE" w:rsidP="00440DA2">
      <w:pPr>
        <w:jc w:val="center"/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</w:pPr>
      <w:r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เอสซีจี โลจิสติกส์</w:t>
      </w:r>
      <w:r w:rsidR="00AE4934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 </w:t>
      </w:r>
      <w:r w:rsidR="00AE4934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ร่วมกับสวนสุนันทาและ </w:t>
      </w:r>
      <w:r w:rsidR="00AE4934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>ABS</w:t>
      </w:r>
      <w:r w:rsidR="00AE4934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br/>
      </w:r>
      <w:r w:rsidR="00B31D41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ตั้งโครงการ </w:t>
      </w:r>
      <w:r w:rsidR="002A4702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 xml:space="preserve">Smart Logistics Academics Solution </w:t>
      </w:r>
      <w:r w:rsidR="002A4702"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สร้างหลักสูตรตอบโจทย์</w:t>
      </w:r>
    </w:p>
    <w:p w14:paraId="71D246CA" w14:textId="46369C5B" w:rsidR="009701FE" w:rsidRDefault="002A4702" w:rsidP="00440DA2">
      <w:pPr>
        <w:jc w:val="center"/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</w:rPr>
      </w:pPr>
      <w:r>
        <w:rPr>
          <w:rFonts w:ascii="Cordia New" w:eastAsia="Times New Roman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ตลาด</w:t>
      </w:r>
      <w:r w:rsidRPr="002A4702">
        <w:rPr>
          <w:rFonts w:ascii="Cordia New" w:eastAsia="Times New Roman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>งานบริการด้านโลจิสติกส์และการขนส่งสินค้า</w:t>
      </w:r>
    </w:p>
    <w:p w14:paraId="09CAFC6D" w14:textId="76C2277D" w:rsidR="002A4702" w:rsidRPr="00D12969" w:rsidRDefault="00012D8E" w:rsidP="00012D8E">
      <w:pPr>
        <w:tabs>
          <w:tab w:val="left" w:pos="1950"/>
        </w:tabs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</w:pPr>
      <w:r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ab/>
      </w:r>
    </w:p>
    <w:p w14:paraId="227F724B" w14:textId="17720ED1" w:rsidR="009435B0" w:rsidRPr="00D12969" w:rsidRDefault="00072B6F" w:rsidP="00A913FC">
      <w:pPr>
        <w:jc w:val="both"/>
        <w:rPr>
          <w:rFonts w:ascii="Cordia New" w:eastAsia="Times New Roman" w:hAnsi="Cordia New" w:cs="Cordia New"/>
          <w:color w:val="000000" w:themeColor="text1"/>
          <w:sz w:val="31"/>
          <w:szCs w:val="31"/>
        </w:rPr>
      </w:pPr>
      <w:r w:rsidRPr="00072B6F">
        <w:rPr>
          <w:rFonts w:ascii="Cordia New" w:eastAsia="Times New Roman" w:hAnsi="Cordia New" w:cs="Cordia New" w:hint="cs"/>
          <w:b/>
          <w:bCs/>
          <w:i/>
          <w:iCs/>
          <w:color w:val="000000" w:themeColor="text1"/>
          <w:sz w:val="31"/>
          <w:szCs w:val="31"/>
          <w:shd w:val="clear" w:color="auto" w:fill="FFFFFF"/>
          <w:cs/>
        </w:rPr>
        <w:t xml:space="preserve">กรุงเทพมหานคร </w:t>
      </w:r>
      <w:r w:rsidRPr="00072B6F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1"/>
          <w:szCs w:val="31"/>
          <w:shd w:val="clear" w:color="auto" w:fill="FFFFFF"/>
          <w:cs/>
        </w:rPr>
        <w:t xml:space="preserve">- </w:t>
      </w:r>
      <w:r w:rsidR="00AE4934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1"/>
          <w:szCs w:val="31"/>
          <w:shd w:val="clear" w:color="auto" w:fill="FFFFFF"/>
        </w:rPr>
        <w:t>8</w:t>
      </w:r>
      <w:r w:rsidRPr="00072B6F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1"/>
          <w:szCs w:val="31"/>
          <w:shd w:val="clear" w:color="auto" w:fill="FFFFFF"/>
          <w:cs/>
        </w:rPr>
        <w:t xml:space="preserve"> </w:t>
      </w:r>
      <w:r w:rsidR="00AE4934">
        <w:rPr>
          <w:rFonts w:ascii="Cordia New" w:eastAsia="Times New Roman" w:hAnsi="Cordia New" w:cs="Cordia New" w:hint="cs"/>
          <w:b/>
          <w:bCs/>
          <w:i/>
          <w:iCs/>
          <w:color w:val="000000" w:themeColor="text1"/>
          <w:sz w:val="31"/>
          <w:szCs w:val="31"/>
          <w:shd w:val="clear" w:color="auto" w:fill="FFFFFF"/>
          <w:cs/>
        </w:rPr>
        <w:t xml:space="preserve">มิถุนายน </w:t>
      </w:r>
      <w:r w:rsidRPr="00072B6F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1"/>
          <w:szCs w:val="31"/>
          <w:shd w:val="clear" w:color="auto" w:fill="FFFFFF"/>
        </w:rPr>
        <w:t xml:space="preserve">2565 </w:t>
      </w:r>
      <w:r w:rsidRPr="00072B6F">
        <w:rPr>
          <w:rFonts w:ascii="Cordia New" w:eastAsia="Times New Roman" w:hAnsi="Cordia New" w:cs="Cordia New"/>
          <w:b/>
          <w:bCs/>
          <w:i/>
          <w:iCs/>
          <w:color w:val="000000" w:themeColor="text1"/>
          <w:sz w:val="31"/>
          <w:szCs w:val="31"/>
          <w:shd w:val="clear" w:color="auto" w:fill="FFFFFF"/>
          <w:cs/>
        </w:rPr>
        <w:t>:</w:t>
      </w: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 </w:t>
      </w:r>
      <w:r w:rsidR="009701FE">
        <w:rPr>
          <w:rFonts w:ascii="Cordia New" w:eastAsia="Times New Roman" w:hAnsi="Cordia New" w:cs="Cordia New" w:hint="cs"/>
          <w:b/>
          <w:bCs/>
          <w:color w:val="000000" w:themeColor="text1"/>
          <w:sz w:val="31"/>
          <w:szCs w:val="31"/>
          <w:shd w:val="clear" w:color="auto" w:fill="FFFFFF"/>
          <w:cs/>
        </w:rPr>
        <w:t>เอสซีจี โลจิสติกส์</w:t>
      </w:r>
      <w:r w:rsidR="00831A00" w:rsidRPr="00E155F6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</w:t>
      </w:r>
      <w:r w:rsidR="00A913FC" w:rsidRPr="009701FE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 xml:space="preserve">ร่วมกับ มหาวิทยาลัยราชภัฏสวนสุนันทา และบริษัท แอ็บโซลูท โซลูชั่น จำกัด ลงนามบันทึกข้อตกลงความโครงการ </w:t>
      </w:r>
      <w:r w:rsidR="00A913FC" w:rsidRPr="009701FE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</w:rPr>
        <w:t xml:space="preserve">Smart Logistics Academics Solution </w:t>
      </w:r>
      <w:r w:rsidR="00A913FC" w:rsidRPr="009701FE">
        <w:rPr>
          <w:rFonts w:ascii="Cordia New" w:eastAsia="Times New Roman" w:hAnsi="Cordia New" w:cs="Cordia New" w:hint="cs"/>
          <w:b/>
          <w:bCs/>
          <w:color w:val="000000" w:themeColor="text1"/>
          <w:sz w:val="31"/>
          <w:szCs w:val="31"/>
          <w:shd w:val="clear" w:color="auto" w:fill="FFFFFF"/>
          <w:cs/>
        </w:rPr>
        <w:t>ซึ่ง</w:t>
      </w:r>
      <w:r w:rsidR="009701FE">
        <w:rPr>
          <w:rFonts w:ascii="Cordia New" w:eastAsia="Times New Roman" w:hAnsi="Cordia New" w:cs="Cordia New" w:hint="cs"/>
          <w:b/>
          <w:bCs/>
          <w:color w:val="000000" w:themeColor="text1"/>
          <w:sz w:val="31"/>
          <w:szCs w:val="31"/>
          <w:shd w:val="clear" w:color="auto" w:fill="FFFFFF"/>
          <w:cs/>
        </w:rPr>
        <w:t>เ</w:t>
      </w:r>
      <w:r w:rsidR="00A913FC" w:rsidRPr="009701FE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>ป็นการสร้างความร่วมมือด้านการพัฒนางานบริการด้านโลจิสติกส์และการขนส่งสินค้า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อันจะนำไปสู่ความเป็นเลิศทางด้านวิชาการเชิงเทคโนโลยี นวัตกรรม และพัฒนาระบบศูนย์ 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 xml:space="preserve">Logistics Command Center </w:t>
      </w:r>
      <w:r w:rsidR="00C245B9"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เพื่อให้เกิด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ประโยชน์ต่อการศึกษา รวมทั้งการแลกเปลี่ยนข้อมูลที่เกี่ยวกับการพัฒนางานโครงการงานด้านโลจิสติกส์ (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>Smart Logistics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) และศูนย์ 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 xml:space="preserve">Logistics Command Center </w:t>
      </w:r>
      <w:r w:rsidR="00A913FC"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ตลอดจนถ่ายทอดองค์ความรู้ให้แก่นักศึกษา อาจารย์ บุคลากรของมหาวิทยาลัยในการทำงานวิจัย และโครงการพิเศษทางด้านการจัดการโลจิสติกส์ ด้านการขนส่ง ด้านการบริหารจัดการธุรกิจ ด้านสังคมศาสตร์ และด้านอื่น ๆ ที่เกี่ยวข้อง นอกจากนี้ ยังเป็นแหล่งเรียนรู้ผ่านการปฏิบัติงานจริงของบุคลากร และนักศึกษา และเพื่อเป็นแหล่งฝึกประสบการณ์วิชาชีพของนักศึกษา อันก่อให้เกิดประโยชน์สูงสุดทั้งในเชิงวิชาการและการดำเนินการของผู้ร่วมมือโครงการทุกฝ่าย</w:t>
      </w:r>
      <w:r w:rsid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br/>
      </w:r>
    </w:p>
    <w:p w14:paraId="22BD8D81" w14:textId="49806950" w:rsidR="000526B6" w:rsidRDefault="00A913FC" w:rsidP="00A913FC">
      <w:pPr>
        <w:jc w:val="thaiDistribute"/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  <w:bookmarkStart w:id="1" w:name="_Hlk106099358"/>
      <w:r w:rsidRPr="00612E90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 xml:space="preserve">บริษัท เอสซีจี โลจิสติกส์ แมเนจเม้นท์ จำกัด โดย ดร.ชลัช วงศ์สงวน </w:t>
      </w:r>
      <w:r w:rsidRPr="00612E90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</w:rPr>
        <w:t>Sustainability Solution Business Director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กล่าวว่า เป้าหมายหลักของความร่วมมือในครั้งนี้ </w:t>
      </w:r>
      <w:bookmarkEnd w:id="1"/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คือ การมุ่งเน้นด้านการจัดการเรียนการสอนผ่านการปฏิบัติงานจริง ณ สถานประกอบการ ให้กับอาจารย์และนักศึกษาได้เกิดการพัฒนาทักษะความรู้ และความสามารถ การแลกเปลี่ยนเรียนรู้ เพื่อให้การจัดการศึกษามีคุณภาพและสอดคล้องกับนโยบายของหลักสูตรอุดมศึกษา รวมถึงสนับสนุนด้านสถานที่ฝึกประสบการณ์วิชาชีพของนักศึกษา เพื่อสร้างคุณลักษณะของบัณฑิตที่พึงประสงค์และตรงกับความต้องการของสถานประกอบการและตลาดแรงงาน</w:t>
      </w:r>
    </w:p>
    <w:p w14:paraId="0C392802" w14:textId="77777777" w:rsidR="006329BA" w:rsidRDefault="006329BA" w:rsidP="00A913FC">
      <w:pPr>
        <w:jc w:val="thaiDistribute"/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</w:p>
    <w:p w14:paraId="5E54F3E2" w14:textId="0DAF1D6E" w:rsidR="00B66DA6" w:rsidRDefault="006329BA" w:rsidP="00A913FC">
      <w:pPr>
        <w:jc w:val="thaiDistribute"/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</w:pPr>
      <w:r w:rsidRPr="00FA434E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 xml:space="preserve">ดร.ชลัช วงศ์สงวน </w:t>
      </w:r>
      <w:r w:rsidRPr="00FA434E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</w:rPr>
        <w:t xml:space="preserve">Sustainability Solution Business Director </w:t>
      </w:r>
      <w:r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กล่าวว่า </w:t>
      </w:r>
      <w:r w:rsidR="00B66DA6"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โครงการ </w:t>
      </w:r>
      <w:r w:rsidR="00B66DA6"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>Smart Logistics Academic Solution</w:t>
      </w:r>
      <w:r w:rsidR="00B66DA6"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จะเกิดประโยชน์ต่อ </w:t>
      </w:r>
      <w:r w:rsidR="00B66DA6"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 xml:space="preserve">Stakeholders </w:t>
      </w:r>
      <w:r w:rsidR="00B66DA6"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ทุกฝ่ายโดยเฉพาะอุตสาหกรรมโลจิสติกส์ </w:t>
      </w:r>
      <w:r w:rsidRPr="00FA434E"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ด้วย</w:t>
      </w:r>
      <w:r w:rsidR="00B66DA6" w:rsidRPr="00FA434E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การพัฒนาเมล็ดพันธุ์คนโลจิสติกส์คุณภาพที่มุ่งเน้นทั้งวิชาการ เทคโนโลยี และประสบการณ์เรียนรู้จากการปฏิบัติหน้าที่จริง</w:t>
      </w:r>
      <w:r w:rsidRPr="00FA434E"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โดยการสนับสนุนจากผู้ประกอบการที่มีองค์ความรู้ มีมาตรฐาน มีประสบการณ์ธุรกิจ และมีจริยธรรมในการดำเนินงาน</w:t>
      </w:r>
    </w:p>
    <w:p w14:paraId="79ADE42C" w14:textId="396ABD3F" w:rsidR="00A913FC" w:rsidRDefault="00A913FC" w:rsidP="00A913FC">
      <w:pPr>
        <w:jc w:val="thaiDistribute"/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lastRenderedPageBreak/>
        <w:br/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ภายใต้แนวคิด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เช่นเดียวกับ </w:t>
      </w:r>
      <w:r w:rsidRPr="00612E90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>คุณอำนาจ ศรีจำเริญ กรรมการผู้จัดการ บริษัท แอ็บโซลูท โซลูชั่น จำกัด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ที่พร้อมจะสนับสนุนทรัพยากร โดยการจัดการ และหรือแลกเปลี่ยนทรัพยากรที่มีอยู่ เช่น เครื่องมือ เครื่องใช้ และวัสดุอุปกรณ์เพื่อการดำเนินโครงการงานด้านโลจิสติกส์ (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>Smart Logistics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) ทั้งยังจัดตั้งชมรมการให้บริการซอฟต์แวร์เทคโนโลยีด้านการติดตามยานพาหนะให้กับสถาบันการศึกษา เพื่อเป็นแหล่งเรียนรู้ และพัฒนาต่อไป</w:t>
      </w: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br/>
      </w:r>
    </w:p>
    <w:p w14:paraId="5774BE62" w14:textId="22EC72BB" w:rsidR="00A913FC" w:rsidRPr="00A913FC" w:rsidRDefault="00A913FC" w:rsidP="00A913FC">
      <w:pPr>
        <w:jc w:val="thaiDistribute"/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  <w:r w:rsidRPr="00612E90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 xml:space="preserve">รศ.ดร.ชุติกาญจน์ ศรีวิบูลย์ อธิการบดีมหาวิทยาลัยราชภัฏสวนสุนันทา </w:t>
      </w: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เผยว่า ทาง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มหาวิทยาลัย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มีความยินดี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เป็น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อย่างยิ่ง โดยครั้งนี้ ถือเป็นการสร้างความร่วมมือด้านการพัฒนางานบริการด้านโลจิสติกส์และการขนส่งสินค้า อันจะนำไปสู่ความเป็นเลิศทางด้านวิชาการ เทคโนโลยีและนวัตกรรม 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 xml:space="preserve">รวมทั้งศูนย์ปฏิบัติการ </w:t>
      </w: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 xml:space="preserve">Logistics Command Center 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เพื่อนำมาใช้ให้เกิดประโยชน์ต่อการศึกษา ทั้งยังร่วมกันพัฒนาต่อยอดความรู้อันจะนำไปสู่นวัตกรรมการให้บริการงานด้านธุรการในโครงการงานด้านโลจิสติกส์ (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>Smart Logistics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) ซึ่งเป็นการทำงานร่วมกันของทั้งสามฝ่าย</w:t>
      </w:r>
    </w:p>
    <w:p w14:paraId="0054220A" w14:textId="525CDF26" w:rsidR="00A913FC" w:rsidRDefault="00A913FC" w:rsidP="00A913FC">
      <w:pP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br/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ด้าน </w:t>
      </w:r>
      <w:r w:rsidRPr="00612E90">
        <w:rPr>
          <w:rFonts w:ascii="Cordia New" w:eastAsia="Times New Roman" w:hAnsi="Cordia New" w:cs="Cordia New"/>
          <w:b/>
          <w:bCs/>
          <w:color w:val="000000" w:themeColor="text1"/>
          <w:sz w:val="31"/>
          <w:szCs w:val="31"/>
          <w:shd w:val="clear" w:color="auto" w:fill="FFFFFF"/>
          <w:cs/>
        </w:rPr>
        <w:t>ดร.ฉัตรรัตน์ โหตระไวศยะ คณบดีวิทยาลัยโลจิสติกส์และซัพพลายเชน มหาวิทยาลัยราชภัฏสวนสุนันทา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กล่าวเสริมว่า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 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ตลาด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อุตสาหกรรมโลจิสติกส์และซัพพลายเชน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นั้น</w:t>
      </w: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มี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 xml:space="preserve">ความต้องการบุคลากรเพิ่มขึ้นอย่างต่อเนื่อง การพัฒนาศักยภาพ ทักษะวิชาชีพ ของอาจารย์และนักศึกษาให้มีคุณภาพ รวมถึงการมีระบบการเรียนการสอนที่ตอบโจทย์สังคมในยุคดิจิทัล จึงถือเป็นสิ่งสำคัญ โครงการ 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t xml:space="preserve">Smart Logistics Academics Solution </w:t>
      </w:r>
      <w:r>
        <w:rPr>
          <w:rFonts w:ascii="Cordia New" w:eastAsia="Times New Roman" w:hAnsi="Cordia New" w:cs="Cordia New" w:hint="cs"/>
          <w:color w:val="000000" w:themeColor="text1"/>
          <w:sz w:val="31"/>
          <w:szCs w:val="31"/>
          <w:shd w:val="clear" w:color="auto" w:fill="FFFFFF"/>
          <w:cs/>
        </w:rPr>
        <w:t>จึง</w:t>
      </w:r>
      <w:r w:rsidRPr="00A913FC"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  <w:cs/>
        </w:rPr>
        <w:t>เป็นอีกหนึ่งโครงการที่จะช่วยเพิ่มประสิทธิภาพของระบบโลจิสติกส์ และยกระดับระบบการศึกษาสมัยใหม่ที่ตอบโจทย์ทั้งผู้เรียน และสถานประกอบการทั้งภาครัฐ และเอกชน</w:t>
      </w:r>
      <w: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  <w:br/>
      </w:r>
    </w:p>
    <w:p w14:paraId="49670C29" w14:textId="114A6E25" w:rsidR="00A913FC" w:rsidRDefault="00A913FC" w:rsidP="00A913FC">
      <w:pPr>
        <w:jc w:val="thaiDistribute"/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</w:p>
    <w:p w14:paraId="54FE7FC1" w14:textId="18047378" w:rsidR="00A83103" w:rsidRPr="00D12969" w:rsidRDefault="00A83103" w:rsidP="00612E90">
      <w:pPr>
        <w:rPr>
          <w:rFonts w:ascii="Cordia New" w:eastAsia="Times New Roman" w:hAnsi="Cordia New" w:cs="Cordia New"/>
          <w:color w:val="000000" w:themeColor="text1"/>
          <w:sz w:val="31"/>
          <w:szCs w:val="31"/>
          <w:shd w:val="clear" w:color="auto" w:fill="FFFFFF"/>
        </w:rPr>
      </w:pPr>
    </w:p>
    <w:sectPr w:rsidR="00A83103" w:rsidRPr="00D129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051D1" w14:textId="77777777" w:rsidR="00776DF5" w:rsidRDefault="00776DF5" w:rsidP="0045688A">
      <w:r>
        <w:separator/>
      </w:r>
    </w:p>
  </w:endnote>
  <w:endnote w:type="continuationSeparator" w:id="0">
    <w:p w14:paraId="6E90B781" w14:textId="77777777" w:rsidR="00776DF5" w:rsidRDefault="00776DF5" w:rsidP="0045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92919" w14:textId="77777777" w:rsidR="00FA434E" w:rsidRDefault="00FA43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064D" w14:textId="77777777" w:rsidR="00FA434E" w:rsidRDefault="00FA43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06F64" w14:textId="77777777" w:rsidR="00FA434E" w:rsidRDefault="00FA4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CD92A" w14:textId="77777777" w:rsidR="00776DF5" w:rsidRDefault="00776DF5" w:rsidP="0045688A">
      <w:r>
        <w:separator/>
      </w:r>
    </w:p>
  </w:footnote>
  <w:footnote w:type="continuationSeparator" w:id="0">
    <w:p w14:paraId="4D4EEFB0" w14:textId="77777777" w:rsidR="00776DF5" w:rsidRDefault="00776DF5" w:rsidP="00456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46630" w14:textId="77777777" w:rsidR="00FA434E" w:rsidRDefault="00FA4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AB756" w14:textId="45456AAE" w:rsidR="00815A0A" w:rsidRDefault="00012D8E" w:rsidP="00012D8E">
    <w:pPr>
      <w:pStyle w:val="Header"/>
      <w:jc w:val="right"/>
    </w:pPr>
    <w:r>
      <w:rPr>
        <w:rFonts w:ascii="Times New Roman" w:hAnsi="Times New Roman" w:cs="Times New Roman"/>
        <w:noProof/>
        <w:szCs w:val="24"/>
      </w:rPr>
      <w:drawing>
        <wp:anchor distT="0" distB="0" distL="114300" distR="114300" simplePos="0" relativeHeight="251658240" behindDoc="0" locked="0" layoutInCell="1" allowOverlap="1" wp14:anchorId="3C8B1E1C" wp14:editId="2A6EC682">
          <wp:simplePos x="0" y="0"/>
          <wp:positionH relativeFrom="margin">
            <wp:posOffset>5038725</wp:posOffset>
          </wp:positionH>
          <wp:positionV relativeFrom="margin">
            <wp:posOffset>-779780</wp:posOffset>
          </wp:positionV>
          <wp:extent cx="1164590" cy="647065"/>
          <wp:effectExtent l="0" t="0" r="0" b="635"/>
          <wp:wrapNone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647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D9515B" w14:textId="77777777" w:rsidR="00815A0A" w:rsidRDefault="00815A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1ED99" w14:textId="77777777" w:rsidR="00FA434E" w:rsidRDefault="00FA4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74B6C"/>
    <w:multiLevelType w:val="multilevel"/>
    <w:tmpl w:val="5A9EC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F8"/>
    <w:rsid w:val="00012D8E"/>
    <w:rsid w:val="000526B6"/>
    <w:rsid w:val="00055782"/>
    <w:rsid w:val="00072B6F"/>
    <w:rsid w:val="00096907"/>
    <w:rsid w:val="000A45B3"/>
    <w:rsid w:val="0011078F"/>
    <w:rsid w:val="00122100"/>
    <w:rsid w:val="001331FE"/>
    <w:rsid w:val="00142CFD"/>
    <w:rsid w:val="00161BE4"/>
    <w:rsid w:val="0017660B"/>
    <w:rsid w:val="001A0343"/>
    <w:rsid w:val="001E4049"/>
    <w:rsid w:val="00202A12"/>
    <w:rsid w:val="0024535A"/>
    <w:rsid w:val="002502D0"/>
    <w:rsid w:val="002A4702"/>
    <w:rsid w:val="002E2FB3"/>
    <w:rsid w:val="00320B0B"/>
    <w:rsid w:val="00363A7A"/>
    <w:rsid w:val="00372FA6"/>
    <w:rsid w:val="003C1C5E"/>
    <w:rsid w:val="003C3EF7"/>
    <w:rsid w:val="003F1695"/>
    <w:rsid w:val="004105B9"/>
    <w:rsid w:val="004112A0"/>
    <w:rsid w:val="00420EAC"/>
    <w:rsid w:val="0042419C"/>
    <w:rsid w:val="00436EED"/>
    <w:rsid w:val="00440DA2"/>
    <w:rsid w:val="0045688A"/>
    <w:rsid w:val="00462354"/>
    <w:rsid w:val="0046777E"/>
    <w:rsid w:val="004A015E"/>
    <w:rsid w:val="004A1E4C"/>
    <w:rsid w:val="004B7D6A"/>
    <w:rsid w:val="004C2A89"/>
    <w:rsid w:val="004C2AEF"/>
    <w:rsid w:val="004D12FC"/>
    <w:rsid w:val="004F0DD8"/>
    <w:rsid w:val="004F7F21"/>
    <w:rsid w:val="005573F6"/>
    <w:rsid w:val="00586557"/>
    <w:rsid w:val="005A4B73"/>
    <w:rsid w:val="00612E90"/>
    <w:rsid w:val="006329BA"/>
    <w:rsid w:val="006431DB"/>
    <w:rsid w:val="00683972"/>
    <w:rsid w:val="006A5BA9"/>
    <w:rsid w:val="007068B4"/>
    <w:rsid w:val="007103E9"/>
    <w:rsid w:val="00736657"/>
    <w:rsid w:val="007640AF"/>
    <w:rsid w:val="00776DF5"/>
    <w:rsid w:val="00776E6A"/>
    <w:rsid w:val="0079154B"/>
    <w:rsid w:val="007B5499"/>
    <w:rsid w:val="007E31FA"/>
    <w:rsid w:val="00815A0A"/>
    <w:rsid w:val="008168AE"/>
    <w:rsid w:val="00831A00"/>
    <w:rsid w:val="008546EE"/>
    <w:rsid w:val="00860793"/>
    <w:rsid w:val="008B4677"/>
    <w:rsid w:val="008E67F9"/>
    <w:rsid w:val="009307E3"/>
    <w:rsid w:val="009311AE"/>
    <w:rsid w:val="00933D96"/>
    <w:rsid w:val="009435B0"/>
    <w:rsid w:val="00950485"/>
    <w:rsid w:val="009701FE"/>
    <w:rsid w:val="00981180"/>
    <w:rsid w:val="009825DA"/>
    <w:rsid w:val="0099540A"/>
    <w:rsid w:val="00997B95"/>
    <w:rsid w:val="009C0AF8"/>
    <w:rsid w:val="009C5B8E"/>
    <w:rsid w:val="009D0833"/>
    <w:rsid w:val="009D73BF"/>
    <w:rsid w:val="009E49E3"/>
    <w:rsid w:val="00A0508F"/>
    <w:rsid w:val="00A26B01"/>
    <w:rsid w:val="00A62A58"/>
    <w:rsid w:val="00A66D69"/>
    <w:rsid w:val="00A83103"/>
    <w:rsid w:val="00A913FC"/>
    <w:rsid w:val="00AE4934"/>
    <w:rsid w:val="00B11695"/>
    <w:rsid w:val="00B128C1"/>
    <w:rsid w:val="00B31D41"/>
    <w:rsid w:val="00B55DE4"/>
    <w:rsid w:val="00B57915"/>
    <w:rsid w:val="00B66DA6"/>
    <w:rsid w:val="00B87C38"/>
    <w:rsid w:val="00BA471C"/>
    <w:rsid w:val="00BB0D12"/>
    <w:rsid w:val="00BB782E"/>
    <w:rsid w:val="00BD0368"/>
    <w:rsid w:val="00C0193D"/>
    <w:rsid w:val="00C02269"/>
    <w:rsid w:val="00C245B9"/>
    <w:rsid w:val="00C27410"/>
    <w:rsid w:val="00C434B2"/>
    <w:rsid w:val="00C56298"/>
    <w:rsid w:val="00C85F69"/>
    <w:rsid w:val="00CB0A8D"/>
    <w:rsid w:val="00CE0007"/>
    <w:rsid w:val="00D033AC"/>
    <w:rsid w:val="00D07A45"/>
    <w:rsid w:val="00D12969"/>
    <w:rsid w:val="00D559E5"/>
    <w:rsid w:val="00D65C2B"/>
    <w:rsid w:val="00D84355"/>
    <w:rsid w:val="00D96C57"/>
    <w:rsid w:val="00DB2C22"/>
    <w:rsid w:val="00DB6F36"/>
    <w:rsid w:val="00DE7E68"/>
    <w:rsid w:val="00DF4921"/>
    <w:rsid w:val="00DF5425"/>
    <w:rsid w:val="00E155F6"/>
    <w:rsid w:val="00E21CEB"/>
    <w:rsid w:val="00E27CCC"/>
    <w:rsid w:val="00E61BEA"/>
    <w:rsid w:val="00EB1902"/>
    <w:rsid w:val="00EB4D84"/>
    <w:rsid w:val="00EE6186"/>
    <w:rsid w:val="00EF1D2E"/>
    <w:rsid w:val="00F24B5D"/>
    <w:rsid w:val="00FA434E"/>
    <w:rsid w:val="00FB61BE"/>
    <w:rsid w:val="00F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B7C7C"/>
  <w15:chartTrackingRefBased/>
  <w15:docId w15:val="{F55D22B2-1B26-B746-BD7C-BA012805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6162283733064736406msolistparagraph">
    <w:name w:val="m_6162283733064736406msolistparagraph"/>
    <w:basedOn w:val="Normal"/>
    <w:rsid w:val="009C0AF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4568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88A"/>
  </w:style>
  <w:style w:type="paragraph" w:styleId="Footer">
    <w:name w:val="footer"/>
    <w:basedOn w:val="Normal"/>
    <w:link w:val="FooterChar"/>
    <w:uiPriority w:val="99"/>
    <w:unhideWhenUsed/>
    <w:rsid w:val="004568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42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48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31259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33FEB0-0FBC-42E2-B616-9B48193A2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FA60-C5BA-4348-A548-DA903628F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F2657B-383F-45A2-B90F-374A2396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Ratchava Kaewthong</cp:lastModifiedBy>
  <cp:revision>5</cp:revision>
  <cp:lastPrinted>2022-05-20T06:33:00Z</cp:lastPrinted>
  <dcterms:created xsi:type="dcterms:W3CDTF">2022-06-27T07:38:00Z</dcterms:created>
  <dcterms:modified xsi:type="dcterms:W3CDTF">2022-07-04T08:41:00Z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